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1B4C43" w14:textId="5AC3CEF5" w:rsidR="001B164A" w:rsidRDefault="0061463E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6C6E60F8" wp14:editId="0DD314C4">
            <wp:extent cx="2124075" cy="212407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96C06" w14:textId="092C38C9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970B50">
        <w:rPr>
          <w:color w:val="808080"/>
          <w:sz w:val="22"/>
          <w:szCs w:val="20"/>
        </w:rPr>
        <w:t>16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20</w:t>
      </w:r>
    </w:p>
    <w:p w14:paraId="0AC1F92D" w14:textId="0979036C" w:rsidR="00B646BB" w:rsidRDefault="00B646BB" w:rsidP="0071261D">
      <w:pPr>
        <w:framePr w:w="3345" w:h="851" w:hSpace="142" w:wrap="around" w:vAnchor="page" w:hAnchor="page" w:x="7939" w:y="7089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970B50">
        <w:rPr>
          <w:bCs/>
          <w:color w:val="808080"/>
          <w:sz w:val="16"/>
          <w:szCs w:val="16"/>
        </w:rPr>
        <w:t>16</w:t>
      </w:r>
      <w:r w:rsidR="009B1E75">
        <w:rPr>
          <w:bCs/>
          <w:color w:val="808080"/>
          <w:sz w:val="16"/>
          <w:szCs w:val="16"/>
        </w:rPr>
        <w:t>20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4E80E267" w14:textId="6D3C056B" w:rsidR="00B11DC3" w:rsidRDefault="00DE5348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In kleinen bis mittelgroßen Tanks</w:t>
      </w:r>
      <w:r w:rsidR="00F15AA0">
        <w:rPr>
          <w:snapToGrid w:val="0"/>
          <w:sz w:val="18"/>
          <w:szCs w:val="18"/>
        </w:rPr>
        <w:t xml:space="preserve"> erfassen </w:t>
      </w:r>
      <w:r>
        <w:rPr>
          <w:snapToGrid w:val="0"/>
          <w:sz w:val="18"/>
          <w:szCs w:val="18"/>
        </w:rPr>
        <w:t xml:space="preserve">Turcks </w:t>
      </w:r>
      <w:r w:rsidR="00F15AA0">
        <w:rPr>
          <w:snapToGrid w:val="0"/>
          <w:sz w:val="18"/>
          <w:szCs w:val="18"/>
        </w:rPr>
        <w:t>robuste LUS211-Ultraschallsensoren Füllstände bei Prozessdrücken bis 5 bar</w:t>
      </w:r>
    </w:p>
    <w:p w14:paraId="417A65F4" w14:textId="77777777" w:rsidR="00B11DC3" w:rsidRDefault="00B11DC3" w:rsidP="00B11DC3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FA627FF" w14:textId="77777777" w:rsidR="00B11DC3" w:rsidRDefault="00B11DC3" w:rsidP="00B11DC3">
      <w:pPr>
        <w:framePr w:w="3345" w:h="851" w:hSpace="142" w:wrap="around" w:vAnchor="page" w:hAnchor="page" w:x="7939" w:y="7089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745919C1" w14:textId="6845FAA3" w:rsidR="00B11DC3" w:rsidRPr="00075C0A" w:rsidRDefault="00075C0A" w:rsidP="00B11DC3">
      <w:pPr>
        <w:framePr w:w="3345" w:h="851" w:hSpace="142" w:wrap="around" w:vAnchor="page" w:hAnchor="page" w:x="7939" w:y="7089" w:anchorLock="1"/>
        <w:rPr>
          <w:rStyle w:val="Hyperlink"/>
          <w:sz w:val="20"/>
          <w:szCs w:val="20"/>
        </w:rPr>
      </w:pPr>
      <w:r>
        <w:rPr>
          <w:sz w:val="14"/>
          <w:szCs w:val="14"/>
        </w:rPr>
        <w:fldChar w:fldCharType="begin"/>
      </w:r>
      <w:r>
        <w:rPr>
          <w:sz w:val="14"/>
          <w:szCs w:val="14"/>
        </w:rPr>
        <w:instrText xml:space="preserve"> HYPERLINK "https://www.turck.de/en/product-news-2860_ultrasonic-level-sensors-for-small-to-mediumsized-tanks-39156.php" </w:instrText>
      </w:r>
      <w:r>
        <w:rPr>
          <w:sz w:val="14"/>
          <w:szCs w:val="14"/>
        </w:rPr>
      </w:r>
      <w:r>
        <w:rPr>
          <w:sz w:val="14"/>
          <w:szCs w:val="14"/>
        </w:rPr>
        <w:fldChar w:fldCharType="separate"/>
      </w:r>
      <w:r w:rsidRPr="00075C0A">
        <w:rPr>
          <w:rStyle w:val="Hyperlink"/>
          <w:sz w:val="14"/>
          <w:szCs w:val="14"/>
        </w:rPr>
        <w:t>https://www.turck.de/de/produktneuheiten-2860_ultraschallfuellstandsensoren-fuer-kleine-und-mittelgrosse-tanks-39156.php</w:t>
      </w:r>
    </w:p>
    <w:p w14:paraId="784C10BE" w14:textId="5B12444B" w:rsidR="008C4B1D" w:rsidRPr="00075C0A" w:rsidRDefault="00075C0A" w:rsidP="00B11DC3">
      <w:pPr>
        <w:framePr w:w="3345" w:h="851" w:hSpace="142" w:wrap="around" w:vAnchor="page" w:hAnchor="page" w:x="7939" w:y="7089" w:anchorLock="1"/>
        <w:rPr>
          <w:color w:val="808080"/>
          <w:sz w:val="14"/>
          <w:szCs w:val="14"/>
        </w:rPr>
      </w:pPr>
      <w:r>
        <w:rPr>
          <w:sz w:val="14"/>
          <w:szCs w:val="14"/>
        </w:rPr>
        <w:fldChar w:fldCharType="end"/>
      </w:r>
    </w:p>
    <w:p w14:paraId="193E0331" w14:textId="77777777" w:rsidR="00B11DC3" w:rsidRPr="00075C0A" w:rsidRDefault="00B11DC3" w:rsidP="0071261D">
      <w:pPr>
        <w:framePr w:w="3345" w:h="851" w:hSpace="142" w:wrap="around" w:vAnchor="page" w:hAnchor="page" w:x="7939" w:y="7089" w:anchorLock="1"/>
        <w:spacing w:line="276" w:lineRule="auto"/>
        <w:ind w:left="-57"/>
        <w:rPr>
          <w:snapToGrid w:val="0"/>
          <w:sz w:val="18"/>
          <w:szCs w:val="18"/>
        </w:rPr>
      </w:pPr>
    </w:p>
    <w:p w14:paraId="2F9B2FBD" w14:textId="77777777" w:rsidR="008C4B1D" w:rsidRDefault="008C4B1D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B0D2EDC" w14:textId="546486FB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43CBB9B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9A15F66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3ED5C0CB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29520596" w14:textId="77777777" w:rsidR="00012BF2" w:rsidRPr="00075C0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proofErr w:type="spellStart"/>
      <w:r w:rsidRPr="00075C0A">
        <w:rPr>
          <w:color w:val="808080"/>
          <w:sz w:val="16"/>
          <w:lang w:val="it-IT"/>
        </w:rPr>
        <w:t>Telefon</w:t>
      </w:r>
      <w:proofErr w:type="spellEnd"/>
      <w:r w:rsidRPr="00075C0A">
        <w:rPr>
          <w:color w:val="808080"/>
          <w:sz w:val="16"/>
          <w:lang w:val="it-IT"/>
        </w:rPr>
        <w:t>: +49 208 4952-149</w:t>
      </w:r>
    </w:p>
    <w:p w14:paraId="4AAD1D2A" w14:textId="77777777" w:rsidR="00012BF2" w:rsidRPr="00075C0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075C0A">
        <w:rPr>
          <w:color w:val="808080"/>
          <w:sz w:val="16"/>
          <w:lang w:val="it-IT"/>
        </w:rPr>
        <w:t xml:space="preserve">Mobil: +49 160 93950359 </w:t>
      </w:r>
    </w:p>
    <w:p w14:paraId="6E44ADA5" w14:textId="77777777" w:rsidR="00012BF2" w:rsidRPr="00075C0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it-IT"/>
        </w:rPr>
      </w:pPr>
      <w:r w:rsidRPr="00075C0A">
        <w:rPr>
          <w:color w:val="808080"/>
          <w:sz w:val="16"/>
          <w:lang w:val="it-IT"/>
        </w:rPr>
        <w:t>Mail: klaus.albers@turck.com</w:t>
      </w:r>
    </w:p>
    <w:p w14:paraId="5BC68787" w14:textId="77777777" w:rsidR="00012BF2" w:rsidRPr="00075C0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075C0A">
        <w:rPr>
          <w:color w:val="808080"/>
          <w:sz w:val="16"/>
          <w:lang w:val="en-US"/>
        </w:rPr>
        <w:t>Web: www.turck.</w:t>
      </w:r>
      <w:r w:rsidR="001B164A" w:rsidRPr="00075C0A">
        <w:rPr>
          <w:color w:val="808080"/>
          <w:sz w:val="16"/>
          <w:lang w:val="en-US"/>
        </w:rPr>
        <w:t>de/</w:t>
      </w:r>
      <w:r w:rsidRPr="00075C0A">
        <w:rPr>
          <w:color w:val="808080"/>
          <w:sz w:val="16"/>
          <w:lang w:val="en-US"/>
        </w:rPr>
        <w:t>presse</w:t>
      </w:r>
    </w:p>
    <w:p w14:paraId="6A4A3828" w14:textId="77777777" w:rsidR="00012BF2" w:rsidRPr="00075C0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3C5948DF" w14:textId="77777777" w:rsidR="00012BF2" w:rsidRPr="00075C0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484D73E5" w14:textId="77777777" w:rsidR="00012BF2" w:rsidRPr="00075C0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075C0A">
        <w:rPr>
          <w:color w:val="808080"/>
          <w:sz w:val="16"/>
          <w:lang w:val="en-US"/>
        </w:rPr>
        <w:t>LESER-KONTAKT</w:t>
      </w:r>
    </w:p>
    <w:p w14:paraId="5E63ECB6" w14:textId="77777777" w:rsidR="00012BF2" w:rsidRPr="00075C0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</w:p>
    <w:p w14:paraId="3A7CD7C3" w14:textId="77777777" w:rsidR="00012BF2" w:rsidRPr="00075C0A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  <w:lang w:val="en-US"/>
        </w:rPr>
      </w:pPr>
      <w:r w:rsidRPr="00075C0A">
        <w:rPr>
          <w:b/>
          <w:color w:val="808080"/>
          <w:sz w:val="16"/>
          <w:lang w:val="en-US"/>
        </w:rPr>
        <w:t>Deutschland</w:t>
      </w:r>
      <w:r w:rsidRPr="00075C0A">
        <w:rPr>
          <w:color w:val="808080"/>
          <w:sz w:val="16"/>
          <w:lang w:val="en-US"/>
        </w:rPr>
        <w:t>:</w:t>
      </w:r>
    </w:p>
    <w:p w14:paraId="626E1EE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075C0A">
        <w:rPr>
          <w:color w:val="808080"/>
          <w:sz w:val="16"/>
          <w:lang w:val="en-US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35A4F75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14B2640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1AB4580E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Mail: more@turck.com</w:t>
      </w:r>
    </w:p>
    <w:p w14:paraId="13A2E010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Web: www.turck.com</w:t>
      </w:r>
    </w:p>
    <w:p w14:paraId="6A7A8A85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A20FFC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5F028CD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7FE178C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07E278DB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16431D0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27BDB3F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33ACFDF1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0E96D4C7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4B6DA20C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47EE725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21A52E2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58E7562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3DE09F1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6D43DA11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F11BE87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6C720BA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1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603F57AF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7913C5CA" w14:textId="268B7D9A" w:rsidR="008520A0" w:rsidRPr="008520A0" w:rsidRDefault="00B1615C" w:rsidP="008520A0">
      <w:pPr>
        <w:framePr w:w="6209" w:h="13078" w:wrap="notBeside" w:vAnchor="page" w:hAnchor="page" w:x="1248" w:y="2836" w:anchorLock="1"/>
        <w:spacing w:after="240"/>
        <w:rPr>
          <w:sz w:val="28"/>
          <w:szCs w:val="28"/>
        </w:rPr>
      </w:pPr>
      <w:r>
        <w:rPr>
          <w:iCs/>
          <w:sz w:val="28"/>
          <w:szCs w:val="28"/>
        </w:rPr>
        <w:t>U</w:t>
      </w:r>
      <w:r w:rsidR="00DE5348">
        <w:rPr>
          <w:iCs/>
          <w:sz w:val="28"/>
          <w:szCs w:val="28"/>
        </w:rPr>
        <w:t>l</w:t>
      </w:r>
      <w:r>
        <w:rPr>
          <w:iCs/>
          <w:sz w:val="28"/>
          <w:szCs w:val="28"/>
        </w:rPr>
        <w:t>traschall</w:t>
      </w:r>
      <w:r w:rsidR="009545DD">
        <w:rPr>
          <w:iCs/>
          <w:sz w:val="28"/>
          <w:szCs w:val="28"/>
        </w:rPr>
        <w:t xml:space="preserve">-Füllstandsensoren für </w:t>
      </w:r>
      <w:r w:rsidR="00DE5348">
        <w:rPr>
          <w:iCs/>
          <w:sz w:val="28"/>
          <w:szCs w:val="28"/>
        </w:rPr>
        <w:t>kleine und mittelgroße Tanks</w:t>
      </w:r>
    </w:p>
    <w:p w14:paraId="0697C1D5" w14:textId="6EDE432C" w:rsidR="008520A0" w:rsidRPr="000B143A" w:rsidRDefault="00B1615C" w:rsidP="008520A0">
      <w:pPr>
        <w:pStyle w:val="Subhead"/>
        <w:framePr w:w="6209" w:h="13078" w:wrap="notBeside" w:vAnchor="page" w:hAnchor="page" w:x="1248" w:y="2836" w:anchorLock="1"/>
        <w:spacing w:after="360"/>
        <w:rPr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 komplettiert seine </w:t>
      </w:r>
      <w:proofErr w:type="spellStart"/>
      <w:r>
        <w:rPr>
          <w:iCs/>
          <w:sz w:val="18"/>
          <w:szCs w:val="18"/>
          <w:lang w:val="de-DE"/>
        </w:rPr>
        <w:t>F</w:t>
      </w:r>
      <w:r w:rsidR="003E2A2E">
        <w:rPr>
          <w:iCs/>
          <w:sz w:val="18"/>
          <w:szCs w:val="18"/>
          <w:lang w:val="de-DE"/>
        </w:rPr>
        <w:t>l</w:t>
      </w:r>
      <w:r>
        <w:rPr>
          <w:iCs/>
          <w:sz w:val="18"/>
          <w:szCs w:val="18"/>
          <w:lang w:val="de-DE"/>
        </w:rPr>
        <w:t>uidsensorik</w:t>
      </w:r>
      <w:proofErr w:type="spellEnd"/>
      <w:r w:rsidR="00DE5348">
        <w:rPr>
          <w:iCs/>
          <w:sz w:val="18"/>
          <w:szCs w:val="18"/>
          <w:lang w:val="de-DE"/>
        </w:rPr>
        <w:t>-P</w:t>
      </w:r>
      <w:r>
        <w:rPr>
          <w:iCs/>
          <w:sz w:val="18"/>
          <w:szCs w:val="18"/>
          <w:lang w:val="de-DE"/>
        </w:rPr>
        <w:t>lattform aus Druck-, Strömungs- und  Temperatursensoren mit robusten Ultraschallsensoren zur Füllstandmessung</w:t>
      </w:r>
    </w:p>
    <w:p w14:paraId="17589E39" w14:textId="4FEAAF0C" w:rsidR="008D7A9D" w:rsidRDefault="008520A0" w:rsidP="00970B5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 w:rsidRPr="00193424">
        <w:rPr>
          <w:lang w:val="de-DE"/>
        </w:rPr>
        <w:t xml:space="preserve">Mülheim, </w:t>
      </w:r>
      <w:r w:rsidR="001B64C5">
        <w:rPr>
          <w:lang w:val="de-DE"/>
        </w:rPr>
        <w:t>14</w:t>
      </w:r>
      <w:r w:rsidRPr="00193424">
        <w:rPr>
          <w:lang w:val="de-DE"/>
        </w:rPr>
        <w:t xml:space="preserve">. </w:t>
      </w:r>
      <w:r w:rsidR="00970B50">
        <w:rPr>
          <w:lang w:val="de-DE"/>
        </w:rPr>
        <w:t>Dezember</w:t>
      </w:r>
      <w:r w:rsidR="009135D7">
        <w:rPr>
          <w:lang w:val="de-DE"/>
        </w:rPr>
        <w:t xml:space="preserve"> 20</w:t>
      </w:r>
      <w:r w:rsidR="009B1E75">
        <w:rPr>
          <w:lang w:val="de-DE"/>
        </w:rPr>
        <w:t>20</w:t>
      </w:r>
      <w:r w:rsidRPr="00395C49">
        <w:rPr>
          <w:lang w:val="de-DE"/>
        </w:rPr>
        <w:t xml:space="preserve"> –</w:t>
      </w:r>
      <w:r>
        <w:rPr>
          <w:lang w:val="de-DE"/>
        </w:rPr>
        <w:t xml:space="preserve"> </w:t>
      </w:r>
      <w:r w:rsidR="00C0608B">
        <w:rPr>
          <w:lang w:val="de-DE"/>
        </w:rPr>
        <w:t>Auch f</w:t>
      </w:r>
      <w:r w:rsidR="00970B50">
        <w:rPr>
          <w:lang w:val="de-DE"/>
        </w:rPr>
        <w:t xml:space="preserve">ür </w:t>
      </w:r>
      <w:r w:rsidR="00C0608B">
        <w:rPr>
          <w:lang w:val="de-DE"/>
        </w:rPr>
        <w:t>Füllstandmessungen im Bereich bis 40 bzw. 130 cm bietet Turck jetzt Sensoren an, die auf der Fluid-2.0-Plattform basieren</w:t>
      </w:r>
      <w:r w:rsidR="00D30DE1">
        <w:rPr>
          <w:lang w:val="de-DE"/>
        </w:rPr>
        <w:t xml:space="preserve"> und bei </w:t>
      </w:r>
      <w:r w:rsidR="00D30DE1" w:rsidRPr="00D30DE1">
        <w:rPr>
          <w:lang w:val="de-DE"/>
        </w:rPr>
        <w:t>Drücken von 0,5 bis 5 bar am Prozessanschluss betrieben werden</w:t>
      </w:r>
      <w:r w:rsidR="00D30DE1">
        <w:rPr>
          <w:lang w:val="de-DE"/>
        </w:rPr>
        <w:t xml:space="preserve"> können</w:t>
      </w:r>
      <w:r w:rsidR="00C0608B">
        <w:rPr>
          <w:lang w:val="de-DE"/>
        </w:rPr>
        <w:t xml:space="preserve">. Die </w:t>
      </w:r>
      <w:r w:rsidR="00970B50" w:rsidRPr="00970B50">
        <w:rPr>
          <w:lang w:val="de-DE"/>
        </w:rPr>
        <w:t>neuen LUS211-Ultraschall</w:t>
      </w:r>
      <w:r w:rsidR="00C0608B">
        <w:rPr>
          <w:lang w:val="de-DE"/>
        </w:rPr>
        <w:t xml:space="preserve">sensoren sind damit nach den Drucksensoren PS+, den Strömungssensoren FS+ sowie den Temperatursensoren TS+ die vierte Sensorkategorie dieser robusten </w:t>
      </w:r>
      <w:r w:rsidR="009545DD">
        <w:rPr>
          <w:lang w:val="de-DE"/>
        </w:rPr>
        <w:t>Turck-</w:t>
      </w:r>
      <w:r w:rsidR="00C0608B">
        <w:rPr>
          <w:lang w:val="de-DE"/>
        </w:rPr>
        <w:t xml:space="preserve">Plattform, die alle ein einheitliches Look &amp; </w:t>
      </w:r>
      <w:proofErr w:type="spellStart"/>
      <w:r w:rsidR="00C0608B">
        <w:rPr>
          <w:lang w:val="de-DE"/>
        </w:rPr>
        <w:t>Feel</w:t>
      </w:r>
      <w:proofErr w:type="spellEnd"/>
      <w:r w:rsidR="00C0608B">
        <w:rPr>
          <w:lang w:val="de-DE"/>
        </w:rPr>
        <w:t xml:space="preserve"> bieten. </w:t>
      </w:r>
    </w:p>
    <w:p w14:paraId="3B7319AC" w14:textId="77777777" w:rsidR="008D7A9D" w:rsidRDefault="008D7A9D" w:rsidP="00970B5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04BB4F8" w14:textId="4B92205F" w:rsidR="009545DD" w:rsidRDefault="00C0608B" w:rsidP="00970B50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Anwender profitieren von einem durchgängigen Bedienkonzept</w:t>
      </w:r>
      <w:r w:rsidR="00DE5348">
        <w:rPr>
          <w:lang w:val="de-DE"/>
        </w:rPr>
        <w:t xml:space="preserve"> zur vereinfachten Inbetriebnahme</w:t>
      </w:r>
      <w:r w:rsidR="009545DD">
        <w:rPr>
          <w:lang w:val="de-DE"/>
        </w:rPr>
        <w:t>, den flexiblen Montagemöglichkeiten mit drehbarem Sensorkopf sowie dem Touch-Display unter einer transluzenten Frontkappe, die keine hervorstehenden Bedienelemente erfordert. Wie alle Sensoren des Fluid-2.0-Portfolios sind auch die LUS211-Ger</w:t>
      </w:r>
      <w:r w:rsidR="008D7A9D">
        <w:rPr>
          <w:lang w:val="de-DE"/>
        </w:rPr>
        <w:t>ä</w:t>
      </w:r>
      <w:r w:rsidR="009545DD">
        <w:rPr>
          <w:lang w:val="de-DE"/>
        </w:rPr>
        <w:t xml:space="preserve">te durch ihre hohe </w:t>
      </w:r>
      <w:r w:rsidR="009545DD" w:rsidRPr="00220D6D">
        <w:rPr>
          <w:lang w:val="de-DE"/>
        </w:rPr>
        <w:t>Schutzart IP67/69</w:t>
      </w:r>
      <w:r w:rsidR="009545DD">
        <w:rPr>
          <w:lang w:val="de-DE"/>
        </w:rPr>
        <w:t>K</w:t>
      </w:r>
      <w:r w:rsidR="009545DD" w:rsidRPr="00220D6D">
        <w:rPr>
          <w:lang w:val="de-DE"/>
        </w:rPr>
        <w:t xml:space="preserve"> </w:t>
      </w:r>
      <w:r w:rsidR="009545DD">
        <w:rPr>
          <w:lang w:val="de-DE"/>
        </w:rPr>
        <w:t xml:space="preserve">unter widrigen </w:t>
      </w:r>
      <w:r w:rsidR="00B1615C">
        <w:rPr>
          <w:lang w:val="de-DE"/>
        </w:rPr>
        <w:t>B</w:t>
      </w:r>
      <w:r w:rsidR="009545DD">
        <w:rPr>
          <w:lang w:val="de-DE"/>
        </w:rPr>
        <w:t xml:space="preserve">edingungen </w:t>
      </w:r>
      <w:r w:rsidR="00B1615C">
        <w:rPr>
          <w:lang w:val="de-DE"/>
        </w:rPr>
        <w:t xml:space="preserve">zuverlässig </w:t>
      </w:r>
      <w:r w:rsidR="009545DD">
        <w:rPr>
          <w:lang w:val="de-DE"/>
        </w:rPr>
        <w:t>einsetzbar.</w:t>
      </w:r>
      <w:r w:rsidR="00DE5348" w:rsidRPr="00312F6E">
        <w:rPr>
          <w:lang w:val="de-DE"/>
        </w:rPr>
        <w:t xml:space="preserve"> Für eine erhöhte Anlagenverfügbarkeit sorgen darüber hinaus auch </w:t>
      </w:r>
      <w:r w:rsidR="0067781D" w:rsidRPr="00312F6E">
        <w:rPr>
          <w:lang w:val="de-DE"/>
        </w:rPr>
        <w:t xml:space="preserve">die kontinuierliche Auswertung der Signalstärke sowie </w:t>
      </w:r>
      <w:r w:rsidR="00DE5348" w:rsidRPr="00312F6E">
        <w:rPr>
          <w:lang w:val="de-DE"/>
        </w:rPr>
        <w:t xml:space="preserve">der zurückgesetzte </w:t>
      </w:r>
      <w:r w:rsidR="00DE5348" w:rsidRPr="00DE5348">
        <w:rPr>
          <w:lang w:val="de-DE"/>
        </w:rPr>
        <w:t xml:space="preserve">und damit geschützte Schallwandler </w:t>
      </w:r>
      <w:r w:rsidR="0067781D">
        <w:rPr>
          <w:lang w:val="de-DE"/>
        </w:rPr>
        <w:t>der</w:t>
      </w:r>
      <w:r w:rsidR="0067781D" w:rsidRPr="00DE5348">
        <w:rPr>
          <w:lang w:val="de-DE"/>
        </w:rPr>
        <w:t xml:space="preserve"> </w:t>
      </w:r>
      <w:r w:rsidR="0067781D">
        <w:rPr>
          <w:lang w:val="de-DE"/>
        </w:rPr>
        <w:t>Füllstandsensoren</w:t>
      </w:r>
      <w:r w:rsidR="00DE5348" w:rsidRPr="00DE5348">
        <w:rPr>
          <w:lang w:val="de-DE"/>
        </w:rPr>
        <w:t xml:space="preserve">. Bei Überfüllung </w:t>
      </w:r>
      <w:r w:rsidR="0067781D">
        <w:rPr>
          <w:lang w:val="de-DE"/>
        </w:rPr>
        <w:t xml:space="preserve">verhindert </w:t>
      </w:r>
      <w:r w:rsidR="00DE5348" w:rsidRPr="00DE5348">
        <w:rPr>
          <w:lang w:val="de-DE"/>
        </w:rPr>
        <w:t>ein Luftpolster de</w:t>
      </w:r>
      <w:r w:rsidR="0067781D">
        <w:rPr>
          <w:lang w:val="de-DE"/>
        </w:rPr>
        <w:t>n</w:t>
      </w:r>
      <w:r w:rsidR="00DE5348" w:rsidRPr="00DE5348">
        <w:rPr>
          <w:lang w:val="de-DE"/>
        </w:rPr>
        <w:t xml:space="preserve"> Kontakt des Mediums mit dem Schallwandler.</w:t>
      </w:r>
    </w:p>
    <w:p w14:paraId="17BEBBF6" w14:textId="5DFFB67A" w:rsidR="00B1615C" w:rsidRDefault="00B1615C" w:rsidP="00970B50">
      <w:pPr>
        <w:pStyle w:val="LauftextPI"/>
        <w:framePr w:w="6209" w:h="13078" w:wrap="notBeside" w:vAnchor="page" w:hAnchor="page" w:x="1248" w:y="2836" w:anchorLock="1"/>
        <w:rPr>
          <w:lang w:val="de-DE"/>
        </w:rPr>
      </w:pPr>
    </w:p>
    <w:p w14:paraId="7FF43063" w14:textId="1BAE7FF8" w:rsidR="00DE5348" w:rsidRDefault="008D7A9D" w:rsidP="00D30DE1">
      <w:pPr>
        <w:pStyle w:val="LauftextPI"/>
        <w:framePr w:w="6209" w:h="13078" w:wrap="notBeside" w:vAnchor="page" w:hAnchor="page" w:x="1248" w:y="2836" w:anchorLock="1"/>
        <w:rPr>
          <w:lang w:val="de-DE"/>
        </w:rPr>
      </w:pPr>
      <w:r>
        <w:rPr>
          <w:lang w:val="de-DE"/>
        </w:rPr>
        <w:t>Die LUS211-Serie ist mit m</w:t>
      </w:r>
      <w:r w:rsidRPr="008D7A9D">
        <w:rPr>
          <w:lang w:val="de-DE"/>
        </w:rPr>
        <w:t>arktübliche</w:t>
      </w:r>
      <w:r>
        <w:rPr>
          <w:lang w:val="de-DE"/>
        </w:rPr>
        <w:t>n</w:t>
      </w:r>
      <w:r w:rsidRPr="008D7A9D">
        <w:rPr>
          <w:lang w:val="de-DE"/>
        </w:rPr>
        <w:t xml:space="preserve"> Prozessanschlüsse</w:t>
      </w:r>
      <w:r>
        <w:rPr>
          <w:lang w:val="de-DE"/>
        </w:rPr>
        <w:t>n</w:t>
      </w:r>
      <w:r w:rsidRPr="008D7A9D">
        <w:rPr>
          <w:lang w:val="de-DE"/>
        </w:rPr>
        <w:t xml:space="preserve"> G ¾ und NPT ¾</w:t>
      </w:r>
      <w:r>
        <w:rPr>
          <w:lang w:val="de-DE"/>
        </w:rPr>
        <w:t xml:space="preserve"> jeweils für 40 bzw. 130 cm Reichweite verfügbar, entweder mit zwei Schaltausgängen oder mit einem Schalt- und einem Analogausgang. Dank ihrer </w:t>
      </w:r>
      <w:r w:rsidR="0030204D">
        <w:rPr>
          <w:lang w:val="de-DE"/>
        </w:rPr>
        <w:t xml:space="preserve">zusätzlichen </w:t>
      </w:r>
      <w:r>
        <w:rPr>
          <w:lang w:val="de-DE"/>
        </w:rPr>
        <w:t xml:space="preserve">IO-Link-Schnittstelle </w:t>
      </w:r>
      <w:r w:rsidR="00D30DE1">
        <w:rPr>
          <w:lang w:val="de-DE"/>
        </w:rPr>
        <w:t xml:space="preserve">und der </w:t>
      </w:r>
      <w:r w:rsidR="00D30DE1" w:rsidRPr="00B1615C">
        <w:rPr>
          <w:lang w:val="de-DE"/>
        </w:rPr>
        <w:t>intelligente</w:t>
      </w:r>
      <w:r w:rsidR="00D30DE1">
        <w:rPr>
          <w:lang w:val="de-DE"/>
        </w:rPr>
        <w:t>n</w:t>
      </w:r>
      <w:r w:rsidR="00D30DE1" w:rsidRPr="00B1615C">
        <w:rPr>
          <w:lang w:val="de-DE"/>
        </w:rPr>
        <w:t>, dezentrale</w:t>
      </w:r>
      <w:r w:rsidR="00D30DE1">
        <w:rPr>
          <w:lang w:val="de-DE"/>
        </w:rPr>
        <w:t>n</w:t>
      </w:r>
      <w:r w:rsidR="00D30DE1" w:rsidRPr="00B1615C">
        <w:rPr>
          <w:lang w:val="de-DE"/>
        </w:rPr>
        <w:t xml:space="preserve"> Signalvorverarbeitung </w:t>
      </w:r>
      <w:r>
        <w:rPr>
          <w:lang w:val="de-DE"/>
        </w:rPr>
        <w:t>eignen sich alle Varianten auch als smarte Datenlief</w:t>
      </w:r>
      <w:r w:rsidR="00D30DE1">
        <w:rPr>
          <w:lang w:val="de-DE"/>
        </w:rPr>
        <w:t>e</w:t>
      </w:r>
      <w:r>
        <w:rPr>
          <w:lang w:val="de-DE"/>
        </w:rPr>
        <w:t>ranten für das IIoT.</w:t>
      </w:r>
      <w:r w:rsidR="00D30DE1">
        <w:rPr>
          <w:lang w:val="de-DE"/>
        </w:rPr>
        <w:t xml:space="preserve"> Über IO-Link lassen sich die Sensoren zudem</w:t>
      </w:r>
      <w:r w:rsidR="00D30DE1" w:rsidRPr="00D30DE1">
        <w:rPr>
          <w:lang w:val="de-DE"/>
        </w:rPr>
        <w:t xml:space="preserve"> mit vorhandenen Behältergeometriedaten </w:t>
      </w:r>
      <w:r w:rsidR="00D30DE1">
        <w:rPr>
          <w:lang w:val="de-DE"/>
        </w:rPr>
        <w:t xml:space="preserve">parametrieren, sodass dieser </w:t>
      </w:r>
      <w:r w:rsidR="00D30DE1" w:rsidRPr="00D30DE1">
        <w:rPr>
          <w:lang w:val="de-DE"/>
        </w:rPr>
        <w:t xml:space="preserve">direkt </w:t>
      </w:r>
      <w:r w:rsidR="00EF1164">
        <w:rPr>
          <w:lang w:val="de-DE"/>
        </w:rPr>
        <w:t>Abstand</w:t>
      </w:r>
      <w:r w:rsidR="00D30DE1" w:rsidRPr="00D30DE1">
        <w:rPr>
          <w:lang w:val="de-DE"/>
        </w:rPr>
        <w:t>-</w:t>
      </w:r>
      <w:r w:rsidR="00D30DE1">
        <w:rPr>
          <w:lang w:val="de-DE"/>
        </w:rPr>
        <w:t xml:space="preserve">, </w:t>
      </w:r>
      <w:r w:rsidR="00EF1164">
        <w:rPr>
          <w:lang w:val="de-DE"/>
        </w:rPr>
        <w:t>Füllstand</w:t>
      </w:r>
      <w:r w:rsidR="00D30DE1">
        <w:rPr>
          <w:lang w:val="de-DE"/>
        </w:rPr>
        <w:t>- oder</w:t>
      </w:r>
      <w:r w:rsidR="00D30DE1" w:rsidRPr="00D30DE1">
        <w:rPr>
          <w:lang w:val="de-DE"/>
        </w:rPr>
        <w:t xml:space="preserve"> Volumenwerte absolut oder in Prozent ausg</w:t>
      </w:r>
      <w:r w:rsidR="00D30DE1">
        <w:rPr>
          <w:lang w:val="de-DE"/>
        </w:rPr>
        <w:t>ibt.</w:t>
      </w:r>
    </w:p>
    <w:p w14:paraId="5237F2AD" w14:textId="77777777" w:rsidR="00497095" w:rsidRPr="009B1E75" w:rsidRDefault="00497095" w:rsidP="0067781D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2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8D66C7" w14:textId="77777777" w:rsidR="0061463E" w:rsidRDefault="0061463E">
      <w:r>
        <w:separator/>
      </w:r>
    </w:p>
  </w:endnote>
  <w:endnote w:type="continuationSeparator" w:id="0">
    <w:p w14:paraId="1219F444" w14:textId="77777777" w:rsidR="0061463E" w:rsidRDefault="0061463E">
      <w:r>
        <w:continuationSeparator/>
      </w:r>
    </w:p>
  </w:endnote>
  <w:endnote w:type="continuationNotice" w:id="1">
    <w:p w14:paraId="5AE5CAD1" w14:textId="77777777" w:rsidR="00BC46DF" w:rsidRDefault="00BC46D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38485" w14:textId="77777777" w:rsidR="0061463E" w:rsidRDefault="0061463E">
      <w:r>
        <w:separator/>
      </w:r>
    </w:p>
  </w:footnote>
  <w:footnote w:type="continuationSeparator" w:id="0">
    <w:p w14:paraId="74EE3305" w14:textId="77777777" w:rsidR="0061463E" w:rsidRDefault="0061463E">
      <w:r>
        <w:continuationSeparator/>
      </w:r>
    </w:p>
  </w:footnote>
  <w:footnote w:type="continuationNotice" w:id="1">
    <w:p w14:paraId="32558F49" w14:textId="77777777" w:rsidR="00BC46DF" w:rsidRDefault="00BC46D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B6C78" w14:textId="77777777" w:rsidR="0061463E" w:rsidRPr="004120B6" w:rsidRDefault="0061463E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7C2A7AD3" wp14:editId="04B6E099">
          <wp:simplePos x="0" y="0"/>
          <wp:positionH relativeFrom="column">
            <wp:posOffset>-810895</wp:posOffset>
          </wp:positionH>
          <wp:positionV relativeFrom="paragraph">
            <wp:posOffset>-459740</wp:posOffset>
          </wp:positionV>
          <wp:extent cx="7595870" cy="1514475"/>
          <wp:effectExtent l="0" t="0" r="0" b="0"/>
          <wp:wrapNone/>
          <wp:docPr id="1" name="Grafik 2" descr="D:\00. Marketing Services\01. CD-Relaunch\Aktuelle Entwürfe\kopf_logo_clai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D:\00. Marketing Services\01. CD-Relaunch\Aktuelle Entwürfe\kopf_logo_claim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95870" cy="1514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12D34E0" w14:textId="77777777" w:rsidR="0061463E" w:rsidRDefault="0061463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B50"/>
    <w:rsid w:val="00012BF2"/>
    <w:rsid w:val="00033072"/>
    <w:rsid w:val="0004009F"/>
    <w:rsid w:val="00075C0A"/>
    <w:rsid w:val="00077A27"/>
    <w:rsid w:val="00097B21"/>
    <w:rsid w:val="000A3084"/>
    <w:rsid w:val="000B537F"/>
    <w:rsid w:val="000C3FC0"/>
    <w:rsid w:val="000D2214"/>
    <w:rsid w:val="000F0B80"/>
    <w:rsid w:val="000F2014"/>
    <w:rsid w:val="001060D1"/>
    <w:rsid w:val="00134B2C"/>
    <w:rsid w:val="00145785"/>
    <w:rsid w:val="001A28DC"/>
    <w:rsid w:val="001B164A"/>
    <w:rsid w:val="001B60EF"/>
    <w:rsid w:val="001B64C5"/>
    <w:rsid w:val="001C015D"/>
    <w:rsid w:val="001D4244"/>
    <w:rsid w:val="001E518F"/>
    <w:rsid w:val="0021486E"/>
    <w:rsid w:val="002201A7"/>
    <w:rsid w:val="00227898"/>
    <w:rsid w:val="002539A8"/>
    <w:rsid w:val="0025734C"/>
    <w:rsid w:val="00273D01"/>
    <w:rsid w:val="0028339C"/>
    <w:rsid w:val="002B1257"/>
    <w:rsid w:val="002B4BC2"/>
    <w:rsid w:val="002F109A"/>
    <w:rsid w:val="002F2357"/>
    <w:rsid w:val="0030204D"/>
    <w:rsid w:val="00312F6E"/>
    <w:rsid w:val="003139B7"/>
    <w:rsid w:val="00317AFE"/>
    <w:rsid w:val="00320FEF"/>
    <w:rsid w:val="0033662E"/>
    <w:rsid w:val="00377030"/>
    <w:rsid w:val="003A01B1"/>
    <w:rsid w:val="003A100F"/>
    <w:rsid w:val="003A5F6B"/>
    <w:rsid w:val="003C412E"/>
    <w:rsid w:val="003E2A2E"/>
    <w:rsid w:val="003E79AA"/>
    <w:rsid w:val="003F21A8"/>
    <w:rsid w:val="0040016C"/>
    <w:rsid w:val="004120B6"/>
    <w:rsid w:val="004338E2"/>
    <w:rsid w:val="00437DED"/>
    <w:rsid w:val="00453417"/>
    <w:rsid w:val="00497095"/>
    <w:rsid w:val="004A2DB5"/>
    <w:rsid w:val="004B40B9"/>
    <w:rsid w:val="004E4C5F"/>
    <w:rsid w:val="004F1C73"/>
    <w:rsid w:val="004F21CC"/>
    <w:rsid w:val="004F60EC"/>
    <w:rsid w:val="00506DF9"/>
    <w:rsid w:val="00553D45"/>
    <w:rsid w:val="0056406D"/>
    <w:rsid w:val="005666AD"/>
    <w:rsid w:val="005926C4"/>
    <w:rsid w:val="00593C86"/>
    <w:rsid w:val="005A1028"/>
    <w:rsid w:val="005A1DF8"/>
    <w:rsid w:val="005A69D7"/>
    <w:rsid w:val="005B23EB"/>
    <w:rsid w:val="005C6882"/>
    <w:rsid w:val="0061463E"/>
    <w:rsid w:val="00617E10"/>
    <w:rsid w:val="00624E52"/>
    <w:rsid w:val="006311D5"/>
    <w:rsid w:val="00646B6E"/>
    <w:rsid w:val="0067781D"/>
    <w:rsid w:val="006809DD"/>
    <w:rsid w:val="00683678"/>
    <w:rsid w:val="006A4D47"/>
    <w:rsid w:val="006B608B"/>
    <w:rsid w:val="006B69C0"/>
    <w:rsid w:val="006C20E2"/>
    <w:rsid w:val="006C3BF9"/>
    <w:rsid w:val="006D7FFB"/>
    <w:rsid w:val="00700928"/>
    <w:rsid w:val="007036FC"/>
    <w:rsid w:val="0070789B"/>
    <w:rsid w:val="0071261D"/>
    <w:rsid w:val="00756F4E"/>
    <w:rsid w:val="00770FC4"/>
    <w:rsid w:val="00771651"/>
    <w:rsid w:val="00771B24"/>
    <w:rsid w:val="00773758"/>
    <w:rsid w:val="00790183"/>
    <w:rsid w:val="007A2B6E"/>
    <w:rsid w:val="007E1092"/>
    <w:rsid w:val="007F7294"/>
    <w:rsid w:val="008031C9"/>
    <w:rsid w:val="0082715E"/>
    <w:rsid w:val="008362D4"/>
    <w:rsid w:val="00840E5D"/>
    <w:rsid w:val="0085145A"/>
    <w:rsid w:val="008520A0"/>
    <w:rsid w:val="00866FD4"/>
    <w:rsid w:val="008674D6"/>
    <w:rsid w:val="00881C66"/>
    <w:rsid w:val="008A00AA"/>
    <w:rsid w:val="008B3F10"/>
    <w:rsid w:val="008C4B1D"/>
    <w:rsid w:val="008C6A8C"/>
    <w:rsid w:val="008D7A9D"/>
    <w:rsid w:val="008E70B1"/>
    <w:rsid w:val="008F59AF"/>
    <w:rsid w:val="00900BE9"/>
    <w:rsid w:val="00905617"/>
    <w:rsid w:val="009135D7"/>
    <w:rsid w:val="009136D3"/>
    <w:rsid w:val="00916C7A"/>
    <w:rsid w:val="00933C85"/>
    <w:rsid w:val="009509C3"/>
    <w:rsid w:val="009545DD"/>
    <w:rsid w:val="00966E31"/>
    <w:rsid w:val="00970B50"/>
    <w:rsid w:val="00971DE4"/>
    <w:rsid w:val="00984D62"/>
    <w:rsid w:val="00996798"/>
    <w:rsid w:val="009A3D64"/>
    <w:rsid w:val="009A4005"/>
    <w:rsid w:val="009B1E75"/>
    <w:rsid w:val="009B49AC"/>
    <w:rsid w:val="009C5023"/>
    <w:rsid w:val="009E330C"/>
    <w:rsid w:val="00A16556"/>
    <w:rsid w:val="00A6595A"/>
    <w:rsid w:val="00AC2E91"/>
    <w:rsid w:val="00AE0F87"/>
    <w:rsid w:val="00B03E26"/>
    <w:rsid w:val="00B06F43"/>
    <w:rsid w:val="00B112B6"/>
    <w:rsid w:val="00B11DC3"/>
    <w:rsid w:val="00B15C5E"/>
    <w:rsid w:val="00B1615C"/>
    <w:rsid w:val="00B37E68"/>
    <w:rsid w:val="00B646BB"/>
    <w:rsid w:val="00B839C2"/>
    <w:rsid w:val="00B9217C"/>
    <w:rsid w:val="00BA5B05"/>
    <w:rsid w:val="00BC136A"/>
    <w:rsid w:val="00BC46DF"/>
    <w:rsid w:val="00C0303C"/>
    <w:rsid w:val="00C05588"/>
    <w:rsid w:val="00C0608B"/>
    <w:rsid w:val="00C077A8"/>
    <w:rsid w:val="00C114E4"/>
    <w:rsid w:val="00C30E1B"/>
    <w:rsid w:val="00C3290D"/>
    <w:rsid w:val="00C37462"/>
    <w:rsid w:val="00C53B53"/>
    <w:rsid w:val="00C54489"/>
    <w:rsid w:val="00C7203C"/>
    <w:rsid w:val="00C92BDA"/>
    <w:rsid w:val="00CA22F8"/>
    <w:rsid w:val="00CB4134"/>
    <w:rsid w:val="00CB55A3"/>
    <w:rsid w:val="00CD5CEA"/>
    <w:rsid w:val="00CE1144"/>
    <w:rsid w:val="00CE7FC3"/>
    <w:rsid w:val="00CF76B6"/>
    <w:rsid w:val="00D06133"/>
    <w:rsid w:val="00D12DD5"/>
    <w:rsid w:val="00D21DEF"/>
    <w:rsid w:val="00D30DE1"/>
    <w:rsid w:val="00D4096F"/>
    <w:rsid w:val="00D70F25"/>
    <w:rsid w:val="00D71851"/>
    <w:rsid w:val="00D82E33"/>
    <w:rsid w:val="00DB158B"/>
    <w:rsid w:val="00DC2444"/>
    <w:rsid w:val="00DD5734"/>
    <w:rsid w:val="00DE5348"/>
    <w:rsid w:val="00E02CC5"/>
    <w:rsid w:val="00E364A4"/>
    <w:rsid w:val="00E40555"/>
    <w:rsid w:val="00E467D1"/>
    <w:rsid w:val="00E64EDE"/>
    <w:rsid w:val="00E65C41"/>
    <w:rsid w:val="00E82F92"/>
    <w:rsid w:val="00E8411C"/>
    <w:rsid w:val="00EB51B2"/>
    <w:rsid w:val="00EE2C71"/>
    <w:rsid w:val="00EE3319"/>
    <w:rsid w:val="00EF1164"/>
    <w:rsid w:val="00F15AA0"/>
    <w:rsid w:val="00F205E7"/>
    <w:rsid w:val="00F21C06"/>
    <w:rsid w:val="00F53E2D"/>
    <w:rsid w:val="00F619EF"/>
    <w:rsid w:val="00F66255"/>
    <w:rsid w:val="00F822C1"/>
    <w:rsid w:val="00FA05D5"/>
    <w:rsid w:val="00FB15C1"/>
    <w:rsid w:val="00FD11EB"/>
    <w:rsid w:val="00FD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1A04554B"/>
  <w15:chartTrackingRefBased/>
  <w15:docId w15:val="{65C699EC-FEE4-493E-B9A9-7949E0AB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C4B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33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turck.de/presse" TargetMode="Externa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Corporate%20Marketing\PublicRelations\06.%20Vorlagen\Word-Vorlagen\TURCK-Presse\Turck_PRxx20_DE.dotx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Content Workflow PR DE" ma:contentTypeID="0x010100EAF576FD617C3C40A3BC060BA3576F52009956CF4D476BBC44B87AE00E877DDEE6" ma:contentTypeVersion="12" ma:contentTypeDescription="" ma:contentTypeScope="" ma:versionID="b958efe2922a5200c878b9fd4bc6c11f">
  <xsd:schema xmlns:xsd="http://www.w3.org/2001/XMLSchema" xmlns:xs="http://www.w3.org/2001/XMLSchema" xmlns:p="http://schemas.microsoft.com/office/2006/metadata/properties" xmlns:ns2="f6236556-65d6-4742-b2f6-8120978cb9dc" xmlns:ns3="a086a95f-04fe-4383-82a7-832f56f0496a" targetNamespace="http://schemas.microsoft.com/office/2006/metadata/properties" ma:root="true" ma:fieldsID="539a37df2408ffaef8fb1431357a4f05" ns2:_="" ns3:_="">
    <xsd:import namespace="f6236556-65d6-4742-b2f6-8120978cb9dc"/>
    <xsd:import namespace="a086a95f-04fe-4383-82a7-832f56f0496a"/>
    <xsd:element name="properties">
      <xsd:complexType>
        <xsd:sequence>
          <xsd:element name="documentManagement">
            <xsd:complexType>
              <xsd:all>
                <xsd:element ref="ns2:i1d7e97c79a64452adfdbbe9aae3ff56" minOccurs="0"/>
                <xsd:element ref="ns3:TaxCatchAll" minOccurs="0"/>
                <xsd:element ref="ns2:eb6d49cb10ac41d298388f90b97629cc" minOccurs="0"/>
                <xsd:element ref="ns2:h25634cc974a4aaa96870eb1a77a2fd6" minOccurs="0"/>
                <xsd:element ref="ns2:ed02b8ec2af24c1b8ce0597da7baf126" minOccurs="0"/>
                <xsd:element ref="ns2:Link_x0020_to_x0020_related_x0020_Document" minOccurs="0"/>
                <xsd:element ref="ns2:related_x0020_Publicat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236556-65d6-4742-b2f6-8120978cb9dc" elementFormDefault="qualified">
    <xsd:import namespace="http://schemas.microsoft.com/office/2006/documentManagement/types"/>
    <xsd:import namespace="http://schemas.microsoft.com/office/infopath/2007/PartnerControls"/>
    <xsd:element name="i1d7e97c79a64452adfdbbe9aae3ff56" ma:index="8" nillable="true" ma:displayName="Character of Application_0" ma:hidden="true" ma:internalName="i1d7e97c79a64452adfdbbe9aae3ff56">
      <xsd:simpleType>
        <xsd:restriction base="dms:Note"/>
      </xsd:simpleType>
    </xsd:element>
    <xsd:element name="eb6d49cb10ac41d298388f90b97629cc" ma:index="10" nillable="true" ma:displayName="Product Group v2_0" ma:hidden="true" ma:internalName="eb6d49cb10ac41d298388f90b97629cc">
      <xsd:simpleType>
        <xsd:restriction base="dms:Note"/>
      </xsd:simpleType>
    </xsd:element>
    <xsd:element name="h25634cc974a4aaa96870eb1a77a2fd6" ma:index="11" nillable="true" ma:displayName="Topics Technologies_0" ma:hidden="true" ma:internalName="h25634cc974a4aaa96870eb1a77a2fd6">
      <xsd:simpleType>
        <xsd:restriction base="dms:Note"/>
      </xsd:simpleType>
    </xsd:element>
    <xsd:element name="ed02b8ec2af24c1b8ce0597da7baf126" ma:index="13" nillable="true" ma:taxonomy="true" ma:internalName="ed02b8ec2af24c1b8ce0597da7baf126" ma:taxonomyFieldName="Target_x0020_Industry" ma:displayName="Target Industry" ma:default="" ma:fieldId="{ed02b8ec-2af2-4c1b-8ce0-597da7baf126}" ma:sspId="a1cd5f8d-0813-42d6-baef-21c8d93eeef8" ma:termSetId="6c978c99-0606-41da-a8f7-9c3777dcbbe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ink_x0020_to_x0020_related_x0020_Document" ma:index="14" nillable="true" ma:displayName="Link to related Document" ma:format="Hyperlink" ma:internalName="Link_x0020_to_x0020_related_x0020_Document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related_x0020_Publications" ma:index="15" nillable="true" ma:displayName="related Publications" ma:list="{574a787e-f54a-4cb0-b4b2-a6d91d6a1c4c}" ma:internalName="related_x0020_Publications" ma:showField="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86a95f-04fe-4383-82a7-832f56f0496a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ad965ae-b449-41f0-a071-426714ee7af8}" ma:internalName="TaxCatchAll" ma:showField="CatchAllData" ma:web="93b11789-3ed7-4bc3-b5f4-3b5a4674436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b6d49cb10ac41d298388f90b97629cc xmlns="f6236556-65d6-4742-b2f6-8120978cb9dc">Sensor – Level|1d23065f-ee9c-4faa-86a3-541692f07276</eb6d49cb10ac41d298388f90b97629cc>
    <TaxCatchAll xmlns="a086a95f-04fe-4383-82a7-832f56f0496a">
      <Value>237</Value>
    </TaxCatchAll>
    <ed02b8ec2af24c1b8ce0597da7baf126 xmlns="f6236556-65d6-4742-b2f6-8120978cb9dc">
      <Terms xmlns="http://schemas.microsoft.com/office/infopath/2007/PartnerControls"/>
    </ed02b8ec2af24c1b8ce0597da7baf126>
    <related_x0020_Publications xmlns="f6236556-65d6-4742-b2f6-8120978cb9dc"/>
    <Link_x0020_to_x0020_related_x0020_Document xmlns="f6236556-65d6-4742-b2f6-8120978cb9dc">
      <Url xsi:nil="true"/>
      <Description xsi:nil="true"/>
    </Link_x0020_to_x0020_related_x0020_Document>
    <h25634cc974a4aaa96870eb1a77a2fd6 xmlns="f6236556-65d6-4742-b2f6-8120978cb9dc" xsi:nil="true"/>
    <i1d7e97c79a64452adfdbbe9aae3ff56 xmlns="f6236556-65d6-4742-b2f6-8120978cb9dc" xsi:nil="true"/>
  </documentManagement>
</p:properties>
</file>

<file path=customXml/itemProps1.xml><?xml version="1.0" encoding="utf-8"?>
<ds:datastoreItem xmlns:ds="http://schemas.openxmlformats.org/officeDocument/2006/customXml" ds:itemID="{13B6B908-E726-43ED-97C2-5B022C61F0BB}"/>
</file>

<file path=customXml/itemProps2.xml><?xml version="1.0" encoding="utf-8"?>
<ds:datastoreItem xmlns:ds="http://schemas.openxmlformats.org/officeDocument/2006/customXml" ds:itemID="{8558BFD4-24C5-4402-B292-EE2F17684E99}"/>
</file>

<file path=customXml/itemProps3.xml><?xml version="1.0" encoding="utf-8"?>
<ds:datastoreItem xmlns:ds="http://schemas.openxmlformats.org/officeDocument/2006/customXml" ds:itemID="{63196A45-E156-4710-97D8-337B92744BCB}"/>
</file>

<file path=customXml/itemProps4.xml><?xml version="1.0" encoding="utf-8"?>
<ds:datastoreItem xmlns:ds="http://schemas.openxmlformats.org/officeDocument/2006/customXml" ds:itemID="{CCEC883F-4EB2-4D24-B2D2-6B41BFB31B79}"/>
</file>

<file path=docProps/app.xml><?xml version="1.0" encoding="utf-8"?>
<Properties xmlns="http://schemas.openxmlformats.org/officeDocument/2006/extended-properties" xmlns:vt="http://schemas.openxmlformats.org/officeDocument/2006/docPropsVTypes">
  <Template>Turck_PRxx20_DE.dotx</Template>
  <TotalTime>0</TotalTime>
  <Pages>1</Pages>
  <Words>348</Words>
  <Characters>2772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3114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Albers, Klaus</dc:creator>
  <cp:keywords/>
  <cp:lastModifiedBy>Dames, Simon</cp:lastModifiedBy>
  <cp:revision>12</cp:revision>
  <cp:lastPrinted>2015-10-13T16:45:00Z</cp:lastPrinted>
  <dcterms:created xsi:type="dcterms:W3CDTF">2020-12-07T12:48:00Z</dcterms:created>
  <dcterms:modified xsi:type="dcterms:W3CDTF">2020-12-14T09:41:00Z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0x010100EAF576FD617C3C40A3BC060BA3576F52009956CF4D476BBC44B87AE00E877DDEE6</vt:lpwstr>
  </property>
  <property fmtid="{D5CDD505-2E9C-101B-9397-08002B2CF9AE}" pid="3" name="Assigned To0">
    <vt:lpwstr>386</vt:lpwstr>
  </property>
  <property fmtid="{D5CDD505-2E9C-101B-9397-08002B2CF9AE}" pid="4" name="Type of Content">
    <vt:lpwstr>Press Release (PR)</vt:lpwstr>
  </property>
  <property fmtid="{D5CDD505-2E9C-101B-9397-08002B2CF9AE}" pid="5" name="Status">
    <vt:lpwstr>(1) In Progress</vt:lpwstr>
  </property>
  <property fmtid="{D5CDD505-2E9C-101B-9397-08002B2CF9AE}" pid="6" name="Marketing Subject">
    <vt:lpwstr>57</vt:lpwstr>
  </property>
  <property fmtid="{D5CDD505-2E9C-101B-9397-08002B2CF9AE}" pid="7" name="Product Group v2">
    <vt:lpwstr>237;#Sensor – Level|1d23065f-ee9c-4faa-86a3-541692f07276</vt:lpwstr>
  </property>
  <property fmtid="{D5CDD505-2E9C-101B-9397-08002B2CF9AE}" pid="8" name="Strategic Subject">
    <vt:lpwstr/>
  </property>
  <property fmtid="{D5CDD505-2E9C-101B-9397-08002B2CF9AE}" pid="9" name="Marketer">
    <vt:lpwstr>290</vt:lpwstr>
  </property>
  <property fmtid="{D5CDD505-2E9C-101B-9397-08002B2CF9AE}" pid="10" name="_docset_NoMedatataSyncRequired">
    <vt:lpwstr>False</vt:lpwstr>
  </property>
  <property fmtid="{D5CDD505-2E9C-101B-9397-08002B2CF9AE}" pid="11" name="Topics_x0020_Technologies">
    <vt:lpwstr/>
  </property>
  <property fmtid="{D5CDD505-2E9C-101B-9397-08002B2CF9AE}" pid="12" name="Character_x0020_of_x0020_Application">
    <vt:lpwstr/>
  </property>
  <property fmtid="{D5CDD505-2E9C-101B-9397-08002B2CF9AE}" pid="13" name="Channel Decision">
    <vt:lpwstr/>
  </property>
  <property fmtid="{D5CDD505-2E9C-101B-9397-08002B2CF9AE}" pid="14" name="Target_x0020_Industry">
    <vt:lpwstr/>
  </property>
  <property fmtid="{D5CDD505-2E9C-101B-9397-08002B2CF9AE}" pid="15" name="Topics Technologies">
    <vt:lpwstr/>
  </property>
  <property fmtid="{D5CDD505-2E9C-101B-9397-08002B2CF9AE}" pid="16" name="Target Industry">
    <vt:lpwstr/>
  </property>
  <property fmtid="{D5CDD505-2E9C-101B-9397-08002B2CF9AE}" pid="17" name="Character of Application">
    <vt:lpwstr/>
  </property>
</Properties>
</file>