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20C99" w14:textId="77777777" w:rsidR="00B14A2B" w:rsidRDefault="00B573A0" w:rsidP="00B14A2B">
      <w:pPr>
        <w:framePr w:w="3345" w:h="3345" w:hSpace="142" w:wrap="notBeside" w:vAnchor="page" w:hAnchor="page" w:x="7939" w:y="3516" w:anchorLock="1"/>
      </w:pPr>
      <w:r>
        <w:rPr>
          <w:noProof/>
          <w:lang w:val="de-DE" w:eastAsia="zh-CN"/>
        </w:rPr>
        <w:drawing>
          <wp:inline distT="0" distB="0" distL="0" distR="0" wp14:anchorId="2E220CB6" wp14:editId="2E220CB7">
            <wp:extent cx="2115185" cy="2115185"/>
            <wp:effectExtent l="0" t="0" r="0" b="0"/>
            <wp:docPr id="3" name="Bild 1" descr="Turck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Turck13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15185" cy="2115185"/>
                    </a:xfrm>
                    <a:prstGeom prst="rect">
                      <a:avLst/>
                    </a:prstGeom>
                    <a:noFill/>
                    <a:ln>
                      <a:noFill/>
                    </a:ln>
                  </pic:spPr>
                </pic:pic>
              </a:graphicData>
            </a:graphic>
          </wp:inline>
        </w:drawing>
      </w:r>
    </w:p>
    <w:p w14:paraId="2E220C9A" w14:textId="77777777" w:rsidR="001B164A" w:rsidRDefault="0033331E" w:rsidP="0071261D">
      <w:pPr>
        <w:framePr w:w="3345" w:h="3345" w:hSpace="142" w:wrap="notBeside" w:vAnchor="page" w:hAnchor="page" w:x="7939" w:y="3516" w:anchorLock="1"/>
      </w:pPr>
      <w:r>
        <w:rPr>
          <w:noProof/>
          <w:lang w:eastAsia="en-US"/>
        </w:rPr>
        <w:t xml:space="preserve"> </w:t>
      </w:r>
    </w:p>
    <w:p w14:paraId="2E220C9B" w14:textId="79C44A53"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C8093B">
        <w:rPr>
          <w:color w:val="808080"/>
          <w:sz w:val="22"/>
        </w:rPr>
        <w:t>13</w:t>
      </w:r>
      <w:r w:rsidR="00961365">
        <w:rPr>
          <w:color w:val="808080"/>
          <w:sz w:val="22"/>
        </w:rPr>
        <w:t>/1</w:t>
      </w:r>
      <w:r w:rsidR="00B14A2B">
        <w:rPr>
          <w:color w:val="808080"/>
          <w:sz w:val="22"/>
        </w:rPr>
        <w:t>9</w:t>
      </w:r>
    </w:p>
    <w:p w14:paraId="2E220C9C" w14:textId="23829EFB" w:rsidR="00B573A0" w:rsidRPr="00B573A0" w:rsidRDefault="00B573A0" w:rsidP="00B573A0">
      <w:pPr>
        <w:framePr w:w="3345" w:h="851" w:hSpace="142" w:wrap="around" w:vAnchor="page" w:hAnchor="page" w:x="7939" w:y="7089" w:anchorLock="1"/>
        <w:rPr>
          <w:color w:val="808080"/>
          <w:sz w:val="16"/>
        </w:rPr>
      </w:pPr>
      <w:r w:rsidRPr="00B573A0">
        <w:rPr>
          <w:color w:val="808080"/>
          <w:sz w:val="16"/>
        </w:rPr>
        <w:t xml:space="preserve">Turck1319.jpg: </w:t>
      </w:r>
      <w:r w:rsidR="00C8093B" w:rsidRPr="00B573A0">
        <w:rPr>
          <w:color w:val="808080"/>
          <w:sz w:val="16"/>
        </w:rPr>
        <w:t>Versatile combinations, and quick installation: The PTL110 series increases the efficiency of order picking operations</w:t>
      </w:r>
    </w:p>
    <w:p w14:paraId="2E220C9D" w14:textId="43725E65" w:rsidR="002A5320" w:rsidRPr="009E271E" w:rsidRDefault="002A5320" w:rsidP="00B573A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2E220C9E"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2E220C9F"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2E220CA0" w14:textId="77777777" w:rsidR="002A5320" w:rsidRPr="00707760" w:rsidRDefault="002A5320" w:rsidP="002A5320">
      <w:pPr>
        <w:framePr w:w="3345" w:h="3786" w:hSpace="142" w:wrap="notBeside" w:vAnchor="page" w:hAnchor="page" w:x="7939" w:y="12475" w:anchorLock="1"/>
        <w:rPr>
          <w:color w:val="808080"/>
          <w:sz w:val="16"/>
          <w:lang w:val="fr-FR"/>
        </w:rPr>
      </w:pPr>
      <w:r w:rsidRPr="00707760">
        <w:rPr>
          <w:color w:val="808080"/>
          <w:sz w:val="16"/>
          <w:lang w:val="fr-FR"/>
        </w:rPr>
        <w:t>Phone: +49 208 4952-149</w:t>
      </w:r>
    </w:p>
    <w:p w14:paraId="2E220CA1" w14:textId="77777777" w:rsidR="002A5320" w:rsidRPr="00707760" w:rsidRDefault="002A5320" w:rsidP="002A5320">
      <w:pPr>
        <w:framePr w:w="3345" w:h="3786" w:hSpace="142" w:wrap="notBeside" w:vAnchor="page" w:hAnchor="page" w:x="7939" w:y="12475" w:anchorLock="1"/>
        <w:rPr>
          <w:color w:val="808080"/>
          <w:sz w:val="16"/>
          <w:lang w:val="fr-FR"/>
        </w:rPr>
      </w:pPr>
      <w:r w:rsidRPr="00707760">
        <w:rPr>
          <w:color w:val="808080"/>
          <w:sz w:val="16"/>
          <w:lang w:val="fr-FR"/>
        </w:rPr>
        <w:t>Mail: klaus.albers@turck.com</w:t>
      </w:r>
    </w:p>
    <w:p w14:paraId="2E220CA2"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2E220CA3" w14:textId="77777777" w:rsidR="002A5320" w:rsidRPr="009E271E" w:rsidRDefault="002A5320" w:rsidP="002A5320">
      <w:pPr>
        <w:framePr w:w="3345" w:h="3786" w:hSpace="142" w:wrap="notBeside" w:vAnchor="page" w:hAnchor="page" w:x="7939" w:y="12475" w:anchorLock="1"/>
        <w:rPr>
          <w:color w:val="808080"/>
          <w:sz w:val="16"/>
        </w:rPr>
      </w:pPr>
    </w:p>
    <w:p w14:paraId="2E220CA4" w14:textId="77777777" w:rsidR="002A5320" w:rsidRPr="009E271E" w:rsidRDefault="002A5320" w:rsidP="002A5320">
      <w:pPr>
        <w:framePr w:w="3345" w:h="3786" w:hSpace="142" w:wrap="notBeside" w:vAnchor="page" w:hAnchor="page" w:x="7939" w:y="12475" w:anchorLock="1"/>
        <w:rPr>
          <w:color w:val="808080"/>
          <w:sz w:val="16"/>
        </w:rPr>
      </w:pPr>
    </w:p>
    <w:p w14:paraId="2E220CA5"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2E220CA6"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Turck GmbH &amp; Co. </w:t>
      </w:r>
      <w:r w:rsidRPr="009E271E">
        <w:rPr>
          <w:color w:val="808080"/>
          <w:sz w:val="16"/>
          <w:lang w:val="de-DE"/>
        </w:rPr>
        <w:t>KG</w:t>
      </w:r>
    </w:p>
    <w:p w14:paraId="2E220CA7"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Witzlebenstraße 7</w:t>
      </w:r>
    </w:p>
    <w:p w14:paraId="2E220CA8"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2E220CA9" w14:textId="77777777" w:rsidR="002A5320" w:rsidRPr="00C8093B" w:rsidRDefault="002A5320" w:rsidP="002A5320">
      <w:pPr>
        <w:framePr w:w="3345" w:h="3786" w:hSpace="142" w:wrap="notBeside" w:vAnchor="page" w:hAnchor="page" w:x="7939" w:y="12475" w:anchorLock="1"/>
        <w:rPr>
          <w:color w:val="808080"/>
          <w:sz w:val="16"/>
          <w:lang w:val="fr-FR"/>
        </w:rPr>
      </w:pPr>
      <w:r w:rsidRPr="00C8093B">
        <w:rPr>
          <w:color w:val="808080"/>
          <w:sz w:val="16"/>
          <w:lang w:val="fr-FR"/>
        </w:rPr>
        <w:t>Mail: more@turck.com</w:t>
      </w:r>
    </w:p>
    <w:p w14:paraId="2E220CAA" w14:textId="77777777" w:rsidR="002A5320" w:rsidRPr="00C8093B" w:rsidRDefault="002A5320" w:rsidP="002A5320">
      <w:pPr>
        <w:framePr w:w="3345" w:h="3786" w:hSpace="142" w:wrap="notBeside" w:vAnchor="page" w:hAnchor="page" w:x="7939" w:y="12475" w:anchorLock="1"/>
        <w:rPr>
          <w:color w:val="808080"/>
          <w:sz w:val="16"/>
          <w:lang w:val="fr-FR"/>
        </w:rPr>
      </w:pPr>
      <w:r w:rsidRPr="00C8093B">
        <w:rPr>
          <w:color w:val="808080"/>
          <w:sz w:val="16"/>
          <w:lang w:val="fr-FR"/>
        </w:rPr>
        <w:t>Web: www.turck.com</w:t>
      </w:r>
      <w:r w:rsidRPr="00C8093B">
        <w:rPr>
          <w:color w:val="808080"/>
          <w:sz w:val="16"/>
          <w:lang w:val="fr-FR"/>
        </w:rPr>
        <w:br/>
      </w:r>
    </w:p>
    <w:p w14:paraId="2E220CAB" w14:textId="77777777" w:rsidR="002A5320" w:rsidRPr="00C8093B" w:rsidRDefault="002A5320" w:rsidP="002A5320">
      <w:pPr>
        <w:framePr w:w="3345" w:h="3786" w:hSpace="142" w:wrap="notBeside" w:vAnchor="page" w:hAnchor="page" w:x="7939" w:y="12475" w:anchorLock="1"/>
        <w:rPr>
          <w:color w:val="808080"/>
          <w:sz w:val="16"/>
          <w:lang w:val="fr-FR"/>
        </w:rPr>
      </w:pPr>
    </w:p>
    <w:p w14:paraId="2E220CAC"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2E220CAD" w14:textId="77777777" w:rsidR="00B573A0" w:rsidRPr="00B573A0" w:rsidRDefault="00B573A0" w:rsidP="00B573A0">
      <w:pPr>
        <w:framePr w:w="6209" w:h="13078" w:wrap="notBeside" w:vAnchor="page" w:hAnchor="page" w:x="1248" w:y="2836" w:anchorLock="1"/>
        <w:spacing w:after="240"/>
        <w:rPr>
          <w:sz w:val="28"/>
          <w:szCs w:val="28"/>
        </w:rPr>
      </w:pPr>
      <w:r w:rsidRPr="00B573A0">
        <w:t>Cascadable Pick-to-Light Device</w:t>
      </w:r>
      <w:r w:rsidRPr="00B573A0">
        <w:rPr>
          <w:sz w:val="28"/>
        </w:rPr>
        <w:t xml:space="preserve"> </w:t>
      </w:r>
    </w:p>
    <w:p w14:paraId="2E220CAE" w14:textId="77777777" w:rsidR="00B573A0" w:rsidRPr="00B573A0" w:rsidRDefault="00B573A0" w:rsidP="00B573A0">
      <w:pPr>
        <w:framePr w:w="6209" w:h="13078" w:wrap="notBeside" w:vAnchor="page" w:hAnchor="page" w:x="1248" w:y="2836" w:anchorLock="1"/>
        <w:spacing w:after="360"/>
        <w:rPr>
          <w:rFonts w:eastAsia="MS Mincho"/>
          <w:sz w:val="18"/>
          <w:szCs w:val="18"/>
          <w:lang w:eastAsia="ja-JP"/>
        </w:rPr>
      </w:pPr>
      <w:r w:rsidRPr="00B573A0">
        <w:rPr>
          <w:rFonts w:eastAsia="MS Mincho"/>
          <w:sz w:val="18"/>
          <w:lang w:eastAsia="ja-JP"/>
        </w:rPr>
        <w:t>Turck is expanding its offering of pick-to-light components with the PTL110 system, featuring alphanumeric and color signal displays and sensor capabilities</w:t>
      </w:r>
    </w:p>
    <w:p w14:paraId="2E220CAF" w14:textId="78AAD52D" w:rsidR="00B573A0" w:rsidRPr="00B573A0" w:rsidRDefault="00C8093B" w:rsidP="00B573A0">
      <w:pPr>
        <w:framePr w:w="6209" w:h="13078" w:wrap="notBeside" w:vAnchor="page" w:hAnchor="page" w:x="1248" w:y="2836" w:anchorLock="1"/>
        <w:spacing w:line="360" w:lineRule="auto"/>
        <w:rPr>
          <w:rFonts w:eastAsia="MS Mincho"/>
          <w:sz w:val="20"/>
          <w:szCs w:val="20"/>
          <w:lang w:eastAsia="ja-JP"/>
        </w:rPr>
      </w:pPr>
      <w:r>
        <w:rPr>
          <w:rFonts w:eastAsia="MS Mincho"/>
          <w:sz w:val="20"/>
          <w:szCs w:val="20"/>
          <w:lang w:eastAsia="ja-JP"/>
        </w:rPr>
        <w:t xml:space="preserve">Mülheim, </w:t>
      </w:r>
      <w:r w:rsidR="00AB4E5D">
        <w:rPr>
          <w:rFonts w:eastAsia="MS Mincho"/>
          <w:sz w:val="20"/>
          <w:szCs w:val="20"/>
          <w:lang w:eastAsia="ja-JP"/>
        </w:rPr>
        <w:t>August 1</w:t>
      </w:r>
      <w:bookmarkStart w:id="0" w:name="_GoBack"/>
      <w:bookmarkEnd w:id="0"/>
      <w:r w:rsidR="00B573A0" w:rsidRPr="00B573A0">
        <w:rPr>
          <w:rFonts w:eastAsia="MS Mincho"/>
          <w:sz w:val="20"/>
          <w:szCs w:val="20"/>
          <w:lang w:eastAsia="ja-JP"/>
        </w:rPr>
        <w:t>, 2019 – Turck is expanding its range of pick-to-light components for picking operations with the PTL110 system from its optical sensor partners Banner Engineering. The cascadable display module with an optional touch button and optical sensor capabilities is particularly suitable for reliable control on assembly and picking stations with many picking points.</w:t>
      </w:r>
    </w:p>
    <w:p w14:paraId="2E220CB0" w14:textId="77777777" w:rsidR="00B573A0" w:rsidRPr="00B573A0" w:rsidRDefault="00B573A0" w:rsidP="00B573A0">
      <w:pPr>
        <w:framePr w:w="6209" w:h="13078" w:wrap="notBeside" w:vAnchor="page" w:hAnchor="page" w:x="1248" w:y="2836" w:anchorLock="1"/>
        <w:spacing w:line="360" w:lineRule="auto"/>
        <w:rPr>
          <w:rFonts w:eastAsia="MS Mincho"/>
          <w:sz w:val="20"/>
          <w:szCs w:val="20"/>
          <w:lang w:eastAsia="ja-JP"/>
        </w:rPr>
      </w:pPr>
    </w:p>
    <w:p w14:paraId="2E220CB1" w14:textId="77777777" w:rsidR="00B573A0" w:rsidRPr="00B573A0" w:rsidRDefault="00B573A0" w:rsidP="00B573A0">
      <w:pPr>
        <w:framePr w:w="6209" w:h="13078" w:wrap="notBeside" w:vAnchor="page" w:hAnchor="page" w:x="1248" w:y="2836" w:anchorLock="1"/>
        <w:spacing w:line="360" w:lineRule="auto"/>
        <w:rPr>
          <w:rFonts w:eastAsia="MS Mincho"/>
          <w:sz w:val="20"/>
          <w:szCs w:val="20"/>
          <w:lang w:eastAsia="ja-JP"/>
        </w:rPr>
      </w:pPr>
      <w:r w:rsidRPr="00B573A0">
        <w:rPr>
          <w:rFonts w:eastAsia="MS Mincho"/>
          <w:sz w:val="20"/>
          <w:szCs w:val="20"/>
          <w:lang w:eastAsia="ja-JP"/>
        </w:rPr>
        <w:t>The RGB LEDs of the PTL110 offer control with up to 14 colors and various predefined animation functions. The three-digit alphanumeric display can be used as required for indicating part or picking counts and providing instructions. While the LED display indicates the box with the component to be removed, the removal is acknowledged either via the optical sensor or manually via a touch button. The pick-to-light system operates with Modbus RTU communication, which with its PICK-IQ technology also offers particularly fast response times even with multiple polling.</w:t>
      </w:r>
    </w:p>
    <w:p w14:paraId="2E220CB2" w14:textId="77777777" w:rsidR="00B573A0" w:rsidRPr="00B573A0" w:rsidRDefault="00B573A0" w:rsidP="00B573A0">
      <w:pPr>
        <w:framePr w:w="6209" w:h="13078" w:wrap="notBeside" w:vAnchor="page" w:hAnchor="page" w:x="1248" w:y="2836" w:anchorLock="1"/>
        <w:spacing w:line="360" w:lineRule="auto"/>
        <w:rPr>
          <w:rFonts w:eastAsia="MS Mincho"/>
          <w:sz w:val="20"/>
          <w:szCs w:val="20"/>
          <w:lang w:eastAsia="ja-JP"/>
        </w:rPr>
      </w:pPr>
    </w:p>
    <w:p w14:paraId="2E220CB3" w14:textId="77777777" w:rsidR="00B573A0" w:rsidRPr="00B573A0" w:rsidRDefault="00B573A0" w:rsidP="00B573A0">
      <w:pPr>
        <w:framePr w:w="6209" w:h="13078" w:wrap="notBeside" w:vAnchor="page" w:hAnchor="page" w:x="1248" w:y="2836" w:anchorLock="1"/>
        <w:spacing w:line="360" w:lineRule="auto"/>
        <w:rPr>
          <w:rFonts w:eastAsia="MS Mincho"/>
          <w:sz w:val="20"/>
          <w:szCs w:val="20"/>
          <w:lang w:eastAsia="ja-JP"/>
        </w:rPr>
      </w:pPr>
      <w:r w:rsidRPr="00B573A0">
        <w:rPr>
          <w:rFonts w:eastAsia="MS Mincho"/>
          <w:sz w:val="20"/>
          <w:szCs w:val="20"/>
          <w:lang w:eastAsia="ja-JP"/>
        </w:rPr>
        <w:t xml:space="preserve">Each PTL110 device is provided with a 150 mm cable and M12 plug connector at both ends. The components can thus be connected in series without any additional cables. </w:t>
      </w:r>
    </w:p>
    <w:p w14:paraId="2E220CB4" w14:textId="77777777" w:rsidR="00B573A0" w:rsidRPr="00B573A0" w:rsidRDefault="00B573A0" w:rsidP="00B573A0">
      <w:pPr>
        <w:framePr w:w="6209" w:h="13078" w:wrap="notBeside" w:vAnchor="page" w:hAnchor="page" w:x="1248" w:y="2836" w:anchorLock="1"/>
        <w:spacing w:line="360" w:lineRule="auto"/>
        <w:rPr>
          <w:rFonts w:eastAsia="MS Mincho"/>
          <w:sz w:val="20"/>
          <w:szCs w:val="20"/>
          <w:lang w:eastAsia="ja-JP"/>
        </w:rPr>
      </w:pPr>
    </w:p>
    <w:p w14:paraId="2E220CB5" w14:textId="77777777" w:rsidR="000E1568" w:rsidRDefault="000E1568" w:rsidP="00B573A0">
      <w:pPr>
        <w:framePr w:w="6209" w:h="13078" w:wrap="notBeside" w:vAnchor="page" w:hAnchor="page" w:x="1248" w:y="2836" w:anchorLock="1"/>
        <w:spacing w:after="240"/>
      </w:pPr>
    </w:p>
    <w:sectPr w:rsidR="000E1568" w:rsidSect="00F619EF">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20CBA" w14:textId="77777777" w:rsidR="001C7864" w:rsidRDefault="001C7864">
      <w:r>
        <w:separator/>
      </w:r>
    </w:p>
  </w:endnote>
  <w:endnote w:type="continuationSeparator" w:id="0">
    <w:p w14:paraId="2E220CBB" w14:textId="77777777" w:rsidR="001C7864" w:rsidRDefault="001C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20CB8" w14:textId="77777777" w:rsidR="001C7864" w:rsidRDefault="001C7864">
      <w:r>
        <w:separator/>
      </w:r>
    </w:p>
  </w:footnote>
  <w:footnote w:type="continuationSeparator" w:id="0">
    <w:p w14:paraId="2E220CB9" w14:textId="77777777" w:rsidR="001C7864" w:rsidRDefault="001C7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20CBC" w14:textId="77777777" w:rsidR="005002C0" w:rsidRPr="009E271E" w:rsidRDefault="00B573A0" w:rsidP="001E518F">
    <w:pPr>
      <w:pStyle w:val="Kopfzeile"/>
      <w:tabs>
        <w:tab w:val="clear" w:pos="4536"/>
        <w:tab w:val="clear" w:pos="9072"/>
        <w:tab w:val="center" w:pos="0"/>
        <w:tab w:val="right" w:pos="10065"/>
      </w:tabs>
      <w:jc w:val="right"/>
      <w:rPr>
        <w:color w:val="4F81BD"/>
      </w:rPr>
    </w:pPr>
    <w:r>
      <w:rPr>
        <w:noProof/>
        <w:lang w:val="de-DE" w:eastAsia="zh-CN"/>
      </w:rPr>
      <w:drawing>
        <wp:anchor distT="0" distB="0" distL="114300" distR="114300" simplePos="0" relativeHeight="251657728" behindDoc="0" locked="0" layoutInCell="1" allowOverlap="1" wp14:anchorId="2E220CBE" wp14:editId="2E220CBF">
          <wp:simplePos x="0" y="0"/>
          <wp:positionH relativeFrom="column">
            <wp:posOffset>-810895</wp:posOffset>
          </wp:positionH>
          <wp:positionV relativeFrom="paragraph">
            <wp:posOffset>-459740</wp:posOffset>
          </wp:positionV>
          <wp:extent cx="7595870" cy="1514475"/>
          <wp:effectExtent l="0" t="0" r="5080" b="9525"/>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220CBD"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9762B"/>
    <w:rsid w:val="001A28DC"/>
    <w:rsid w:val="001B164A"/>
    <w:rsid w:val="001C7864"/>
    <w:rsid w:val="001D4244"/>
    <w:rsid w:val="001E518F"/>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81CC0"/>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4C5F"/>
    <w:rsid w:val="004F1C73"/>
    <w:rsid w:val="004F60EC"/>
    <w:rsid w:val="005002C0"/>
    <w:rsid w:val="00506DF9"/>
    <w:rsid w:val="00507C56"/>
    <w:rsid w:val="00553D45"/>
    <w:rsid w:val="0056406D"/>
    <w:rsid w:val="005926C4"/>
    <w:rsid w:val="00593C86"/>
    <w:rsid w:val="005A1028"/>
    <w:rsid w:val="005A1DF8"/>
    <w:rsid w:val="005A69D7"/>
    <w:rsid w:val="005B23EB"/>
    <w:rsid w:val="005B2D4D"/>
    <w:rsid w:val="005C6882"/>
    <w:rsid w:val="005E49D9"/>
    <w:rsid w:val="00617E10"/>
    <w:rsid w:val="00624E52"/>
    <w:rsid w:val="006311D5"/>
    <w:rsid w:val="00675096"/>
    <w:rsid w:val="006809DD"/>
    <w:rsid w:val="00683678"/>
    <w:rsid w:val="006A4D47"/>
    <w:rsid w:val="006B608B"/>
    <w:rsid w:val="006B69C0"/>
    <w:rsid w:val="006C20E2"/>
    <w:rsid w:val="006C3BF9"/>
    <w:rsid w:val="00700928"/>
    <w:rsid w:val="007036FC"/>
    <w:rsid w:val="00707760"/>
    <w:rsid w:val="0070789B"/>
    <w:rsid w:val="0071261D"/>
    <w:rsid w:val="00756F4E"/>
    <w:rsid w:val="00770FC4"/>
    <w:rsid w:val="00771651"/>
    <w:rsid w:val="00771B24"/>
    <w:rsid w:val="00773758"/>
    <w:rsid w:val="00790183"/>
    <w:rsid w:val="007A2B6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B4E5D"/>
    <w:rsid w:val="00AE0F87"/>
    <w:rsid w:val="00AF7DCF"/>
    <w:rsid w:val="00B03E26"/>
    <w:rsid w:val="00B112B6"/>
    <w:rsid w:val="00B14A2B"/>
    <w:rsid w:val="00B15C5E"/>
    <w:rsid w:val="00B17669"/>
    <w:rsid w:val="00B37E68"/>
    <w:rsid w:val="00B573A0"/>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093B"/>
    <w:rsid w:val="00C82588"/>
    <w:rsid w:val="00C92BDA"/>
    <w:rsid w:val="00CA22F8"/>
    <w:rsid w:val="00CB4134"/>
    <w:rsid w:val="00CB436E"/>
    <w:rsid w:val="00CB55A3"/>
    <w:rsid w:val="00CD5CEA"/>
    <w:rsid w:val="00CE1144"/>
    <w:rsid w:val="00CE7E62"/>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2CC5"/>
    <w:rsid w:val="00E107E4"/>
    <w:rsid w:val="00E40555"/>
    <w:rsid w:val="00E467D1"/>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220C99"/>
  <w15:docId w15:val="{203E0389-32DF-4339-8B19-952AC58C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Lighting and signal lights|f00342c9-a401-42e8-a2c7-a7256fa62e11</eb6d49cb10ac41d298388f90b97629cc>
    <TaxCatchAll xmlns="a086a95f-04fe-4383-82a7-832f56f0496a">
      <Value>196</Value>
      <Value>66</Value>
    </TaxCatchAll>
    <ed02b8ec2af24c1b8ce0597da7baf126 xmlns="f6236556-65d6-4742-b2f6-8120978cb9dc">
      <Terms xmlns="http://schemas.microsoft.com/office/infopath/2007/PartnerControls"/>
    </ed02b8ec2af24c1b8ce0597da7baf126>
    <Link_x0020_to_x0020_related_x0020_Document xmlns="f6236556-65d6-4742-b2f6-8120978cb9dc">
      <Url xsi:nil="true"/>
      <Description xsi:nil="true"/>
    </Link_x0020_to_x0020_related_x0020_Document>
    <h25634cc974a4aaa96870eb1a77a2fd6 xmlns="f6236556-65d6-4742-b2f6-8120978cb9dc">Pick-to-Light - General|3b043cd2-457d-453a-8d32-7b9dff6ff321</h25634cc974a4aaa96870eb1a77a2fd6>
    <i1d7e97c79a64452adfdbbe9aae3ff56 xmlns="f6236556-65d6-4742-b2f6-8120978cb9dc" xsi:nil="true"/>
    <related_x0020_Publications xmlns="f6236556-65d6-4742-b2f6-8120978cb9dc"/>
  </documentManagement>
</p:properties>
</file>

<file path=customXml/itemProps1.xml><?xml version="1.0" encoding="utf-8"?>
<ds:datastoreItem xmlns:ds="http://schemas.openxmlformats.org/officeDocument/2006/customXml" ds:itemID="{FCD818B3-D044-4E45-8C88-5BC5184137E3}"/>
</file>

<file path=customXml/itemProps2.xml><?xml version="1.0" encoding="utf-8"?>
<ds:datastoreItem xmlns:ds="http://schemas.openxmlformats.org/officeDocument/2006/customXml" ds:itemID="{95354D76-3644-475B-A0D0-D4D7E79E68F7}"/>
</file>

<file path=customXml/itemProps3.xml><?xml version="1.0" encoding="utf-8"?>
<ds:datastoreItem xmlns:ds="http://schemas.openxmlformats.org/officeDocument/2006/customXml" ds:itemID="{D5332C2C-DD94-4B9B-8EEC-FE302FD844A2}"/>
</file>

<file path=customXml/itemProps4.xml><?xml version="1.0" encoding="utf-8"?>
<ds:datastoreItem xmlns:ds="http://schemas.openxmlformats.org/officeDocument/2006/customXml" ds:itemID="{4621864D-CE5A-44F8-9405-76D04349417B}"/>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1562</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Hoff, Marius</cp:lastModifiedBy>
  <cp:revision>6</cp:revision>
  <cp:lastPrinted>2015-10-13T16:45:00Z</cp:lastPrinted>
  <dcterms:created xsi:type="dcterms:W3CDTF">2019-07-25T18:22:00Z</dcterms:created>
  <dcterms:modified xsi:type="dcterms:W3CDTF">2019-08-01T12:58:00Z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Strategic Subject">
    <vt:lpwstr/>
  </property>
  <property fmtid="{D5CDD505-2E9C-101B-9397-08002B2CF9AE}" pid="8" name="Topics Technologies">
    <vt:lpwstr>196;#Pick-to-Light - General|3b043cd2-457d-453a-8d32-7b9dff6ff321</vt:lpwstr>
  </property>
  <property fmtid="{D5CDD505-2E9C-101B-9397-08002B2CF9AE}" pid="9" name="Marketer">
    <vt:lpwstr>2587</vt:lpwstr>
  </property>
  <property fmtid="{D5CDD505-2E9C-101B-9397-08002B2CF9AE}" pid="10" name="Assigned To0">
    <vt:lpwstr>386</vt:lpwstr>
  </property>
  <property fmtid="{D5CDD505-2E9C-101B-9397-08002B2CF9AE}" pid="11" name="Type of Content">
    <vt:lpwstr>Press Release (PR)</vt:lpwstr>
  </property>
  <property fmtid="{D5CDD505-2E9C-101B-9397-08002B2CF9AE}" pid="12" name="Status">
    <vt:lpwstr>(1) In Progress</vt:lpwstr>
  </property>
  <property fmtid="{D5CDD505-2E9C-101B-9397-08002B2CF9AE}" pid="13" name="Target Industry">
    <vt:lpwstr/>
  </property>
  <property fmtid="{D5CDD505-2E9C-101B-9397-08002B2CF9AE}" pid="14" name="Marketing Subject">
    <vt:lpwstr>46</vt:lpwstr>
  </property>
  <property fmtid="{D5CDD505-2E9C-101B-9397-08002B2CF9AE}" pid="15" name="Character of Application">
    <vt:lpwstr/>
  </property>
  <property fmtid="{D5CDD505-2E9C-101B-9397-08002B2CF9AE}" pid="16" name="Channel Decision">
    <vt:lpwstr>;#05 Online - Corporate Websites;#</vt:lpwstr>
  </property>
  <property fmtid="{D5CDD505-2E9C-101B-9397-08002B2CF9AE}" pid="17" name="Product Group v2">
    <vt:lpwstr>66;#Lighting and signal lights|f00342c9-a401-42e8-a2c7-a7256fa62e11</vt:lpwstr>
  </property>
</Properties>
</file>